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8893" w14:textId="77777777" w:rsidR="00715C3B" w:rsidRPr="00715C3B" w:rsidRDefault="00715C3B">
      <w:pPr>
        <w:rPr>
          <w:b/>
          <w:u w:val="single"/>
        </w:rPr>
      </w:pPr>
    </w:p>
    <w:p w14:paraId="5A8A42CC" w14:textId="77777777" w:rsidR="00A308E5" w:rsidRDefault="00A308E5">
      <w:pPr>
        <w:rPr>
          <w:b/>
          <w:u w:val="single"/>
        </w:rPr>
      </w:pPr>
      <w:r>
        <w:rPr>
          <w:b/>
          <w:u w:val="single"/>
        </w:rPr>
        <w:t>Formulario 1:</w:t>
      </w:r>
    </w:p>
    <w:p w14:paraId="05316C52" w14:textId="77777777" w:rsidR="00A308E5" w:rsidRDefault="00A308E5">
      <w:pPr>
        <w:rPr>
          <w:b/>
          <w:u w:val="single"/>
        </w:rPr>
      </w:pPr>
    </w:p>
    <w:p w14:paraId="541541F5" w14:textId="77777777" w:rsidR="00344344" w:rsidRPr="00715C3B" w:rsidRDefault="00A02671">
      <w:pPr>
        <w:rPr>
          <w:b/>
          <w:u w:val="single"/>
        </w:rPr>
      </w:pPr>
      <w:r w:rsidRPr="00715C3B">
        <w:rPr>
          <w:b/>
          <w:u w:val="single"/>
        </w:rPr>
        <w:t>Información</w:t>
      </w:r>
      <w:r w:rsidR="007F5E11" w:rsidRPr="00715C3B">
        <w:rPr>
          <w:b/>
          <w:u w:val="single"/>
        </w:rPr>
        <w:t xml:space="preserve"> sobre el Estudio de la Especialidad de </w:t>
      </w:r>
      <w:r w:rsidR="00715C3B" w:rsidRPr="00715C3B">
        <w:rPr>
          <w:b/>
          <w:u w:val="single"/>
        </w:rPr>
        <w:t>Cirugía</w:t>
      </w:r>
      <w:r w:rsidR="007F5E11" w:rsidRPr="00715C3B">
        <w:rPr>
          <w:b/>
          <w:u w:val="single"/>
        </w:rPr>
        <w:t xml:space="preserve"> Bucomaxilofacial en </w:t>
      </w:r>
      <w:r w:rsidR="00715C3B" w:rsidRPr="00715C3B">
        <w:rPr>
          <w:b/>
          <w:u w:val="single"/>
        </w:rPr>
        <w:t>Latinoamérica</w:t>
      </w:r>
      <w:r w:rsidR="007F5E11" w:rsidRPr="00715C3B">
        <w:rPr>
          <w:b/>
          <w:u w:val="single"/>
        </w:rPr>
        <w:t>.</w:t>
      </w:r>
    </w:p>
    <w:p w14:paraId="4E90285F" w14:textId="77777777" w:rsidR="00A308E5" w:rsidRDefault="00A308E5"/>
    <w:p w14:paraId="0B69B296" w14:textId="6D54DF2A" w:rsidR="007F5E11" w:rsidRDefault="00A02671">
      <w:r>
        <w:t xml:space="preserve">(A ser respondida por la </w:t>
      </w:r>
      <w:r w:rsidR="00715C3B">
        <w:t>Asociación</w:t>
      </w:r>
      <w:r>
        <w:t xml:space="preserve"> nacional miembro de</w:t>
      </w:r>
      <w:r w:rsidR="00B84F18">
        <w:t xml:space="preserve"> </w:t>
      </w:r>
      <w:r>
        <w:t>ALACIBU)</w:t>
      </w:r>
    </w:p>
    <w:p w14:paraId="70F4D172" w14:textId="77777777" w:rsidR="007F5E11" w:rsidRDefault="007F5E11"/>
    <w:p w14:paraId="7B140203" w14:textId="77777777" w:rsidR="007F5E11" w:rsidRDefault="007F5E11"/>
    <w:p w14:paraId="499E3A2E" w14:textId="77777777" w:rsidR="00715C3B" w:rsidRDefault="00715C3B"/>
    <w:p w14:paraId="580402D5" w14:textId="77777777" w:rsidR="00715C3B" w:rsidRDefault="00715C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600F87D" w14:textId="77777777" w:rsidTr="00715C3B">
        <w:tc>
          <w:tcPr>
            <w:tcW w:w="4428" w:type="dxa"/>
          </w:tcPr>
          <w:p w14:paraId="2CED799A" w14:textId="77777777" w:rsidR="00715C3B" w:rsidRDefault="00715C3B" w:rsidP="00715C3B">
            <w:r>
              <w:t>País:</w:t>
            </w:r>
          </w:p>
          <w:p w14:paraId="2D5EC2B7" w14:textId="77777777" w:rsidR="00715C3B" w:rsidRDefault="00715C3B"/>
        </w:tc>
        <w:tc>
          <w:tcPr>
            <w:tcW w:w="4428" w:type="dxa"/>
          </w:tcPr>
          <w:p w14:paraId="2760C20B" w14:textId="6E7DDB59" w:rsidR="00715C3B" w:rsidRDefault="00B84F18">
            <w:r>
              <w:t>El Salvador</w:t>
            </w:r>
          </w:p>
        </w:tc>
      </w:tr>
      <w:tr w:rsidR="00715C3B" w14:paraId="6A163BC4" w14:textId="77777777" w:rsidTr="00715C3B">
        <w:tc>
          <w:tcPr>
            <w:tcW w:w="4428" w:type="dxa"/>
          </w:tcPr>
          <w:p w14:paraId="2E499ABE" w14:textId="77777777" w:rsidR="00715C3B" w:rsidRDefault="00715C3B" w:rsidP="00715C3B">
            <w:r>
              <w:t>Población:</w:t>
            </w:r>
          </w:p>
          <w:p w14:paraId="58C241DD" w14:textId="77777777" w:rsidR="00715C3B" w:rsidRDefault="00715C3B"/>
        </w:tc>
        <w:tc>
          <w:tcPr>
            <w:tcW w:w="4428" w:type="dxa"/>
          </w:tcPr>
          <w:p w14:paraId="2F65A922" w14:textId="2FD89C70" w:rsidR="00715C3B" w:rsidRDefault="008B0C71">
            <w:r>
              <w:t>6,755,000</w:t>
            </w:r>
          </w:p>
        </w:tc>
      </w:tr>
      <w:tr w:rsidR="00715C3B" w14:paraId="56552B98" w14:textId="77777777" w:rsidTr="00715C3B">
        <w:tc>
          <w:tcPr>
            <w:tcW w:w="4428" w:type="dxa"/>
          </w:tcPr>
          <w:p w14:paraId="71FFB3CE" w14:textId="77777777" w:rsidR="00715C3B" w:rsidRDefault="00715C3B" w:rsidP="00715C3B">
            <w:r>
              <w:t>Nombre de la especialidad en el País:</w:t>
            </w:r>
          </w:p>
          <w:p w14:paraId="79A1CB5C" w14:textId="77777777" w:rsidR="00715C3B" w:rsidRDefault="00715C3B"/>
        </w:tc>
        <w:tc>
          <w:tcPr>
            <w:tcW w:w="4428" w:type="dxa"/>
          </w:tcPr>
          <w:p w14:paraId="4F038D6B" w14:textId="46D9434C" w:rsidR="00715C3B" w:rsidRDefault="00B84F18">
            <w:r>
              <w:t xml:space="preserve">Cirugía Oral y Maxilofacial </w:t>
            </w:r>
          </w:p>
        </w:tc>
      </w:tr>
      <w:tr w:rsidR="00715C3B" w14:paraId="38E88283" w14:textId="77777777" w:rsidTr="00715C3B">
        <w:tc>
          <w:tcPr>
            <w:tcW w:w="4428" w:type="dxa"/>
          </w:tcPr>
          <w:p w14:paraId="1C764B60" w14:textId="77777777" w:rsidR="00715C3B" w:rsidRDefault="00715C3B" w:rsidP="00715C3B">
            <w:r>
              <w:t>Numero de centros de formación</w:t>
            </w:r>
          </w:p>
          <w:p w14:paraId="01365D99" w14:textId="77777777" w:rsidR="00715C3B" w:rsidRDefault="00715C3B"/>
        </w:tc>
        <w:tc>
          <w:tcPr>
            <w:tcW w:w="4428" w:type="dxa"/>
          </w:tcPr>
          <w:p w14:paraId="1DB16125" w14:textId="61ECB340" w:rsidR="00715C3B" w:rsidRDefault="00B84F18">
            <w:r>
              <w:t xml:space="preserve">Posgrado de Especialidad en Cirugía Oral y Maxilofacial de la Facultad de Odontología de la Universidad de El Salvador. </w:t>
            </w:r>
          </w:p>
        </w:tc>
      </w:tr>
      <w:tr w:rsidR="00715C3B" w14:paraId="47433C85" w14:textId="77777777" w:rsidTr="00715C3B">
        <w:tc>
          <w:tcPr>
            <w:tcW w:w="4428" w:type="dxa"/>
          </w:tcPr>
          <w:p w14:paraId="1D1CF9E1" w14:textId="77777777" w:rsidR="00715C3B" w:rsidRPr="00B04D49" w:rsidRDefault="00715C3B" w:rsidP="00715C3B">
            <w:r w:rsidRPr="00B04D49">
              <w:t>Numero de Cirujanos registrados en su asociación</w:t>
            </w:r>
          </w:p>
          <w:p w14:paraId="7BAADF50" w14:textId="77777777" w:rsidR="00715C3B" w:rsidRPr="00B04D49" w:rsidRDefault="00715C3B"/>
        </w:tc>
        <w:tc>
          <w:tcPr>
            <w:tcW w:w="4428" w:type="dxa"/>
          </w:tcPr>
          <w:p w14:paraId="6545F134" w14:textId="34592334" w:rsidR="00715C3B" w:rsidRPr="00B04D49" w:rsidRDefault="002E3467">
            <w:r>
              <w:t>29</w:t>
            </w:r>
          </w:p>
        </w:tc>
      </w:tr>
      <w:tr w:rsidR="00715C3B" w14:paraId="2E8E2A60" w14:textId="77777777" w:rsidTr="00715C3B">
        <w:tc>
          <w:tcPr>
            <w:tcW w:w="4428" w:type="dxa"/>
          </w:tcPr>
          <w:p w14:paraId="797591FB" w14:textId="77777777" w:rsidR="00715C3B" w:rsidRDefault="00715C3B" w:rsidP="00715C3B">
            <w:r>
              <w:t>De que facultad en las universidades depende la especialidad en CBMF</w:t>
            </w:r>
          </w:p>
          <w:p w14:paraId="2E6E37F4" w14:textId="77777777" w:rsidR="00715C3B" w:rsidRDefault="00715C3B"/>
        </w:tc>
        <w:tc>
          <w:tcPr>
            <w:tcW w:w="4428" w:type="dxa"/>
          </w:tcPr>
          <w:p w14:paraId="55656986" w14:textId="7542C5AF" w:rsidR="00715C3B" w:rsidRDefault="00B84F18">
            <w:r>
              <w:t>Facultad de Odontología</w:t>
            </w:r>
            <w:r w:rsidR="00C14421">
              <w:t xml:space="preserve"> de la Universidad de El Salvador.</w:t>
            </w:r>
          </w:p>
        </w:tc>
      </w:tr>
      <w:tr w:rsidR="00715C3B" w14:paraId="7EBE130A" w14:textId="77777777" w:rsidTr="00715C3B">
        <w:tc>
          <w:tcPr>
            <w:tcW w:w="4428" w:type="dxa"/>
          </w:tcPr>
          <w:p w14:paraId="1EFC5F8C" w14:textId="3B7FDF18" w:rsidR="00715C3B" w:rsidRDefault="00715C3B">
            <w:r>
              <w:t>De que dependencia publica (ministerio, seguro social etc</w:t>
            </w:r>
            <w:r w:rsidR="008B0C71">
              <w:t>.</w:t>
            </w:r>
            <w:r>
              <w:t>) dependen las residencias en CBMF</w:t>
            </w:r>
          </w:p>
        </w:tc>
        <w:tc>
          <w:tcPr>
            <w:tcW w:w="4428" w:type="dxa"/>
          </w:tcPr>
          <w:p w14:paraId="47BB7609" w14:textId="5E228417" w:rsidR="00B84F18" w:rsidRDefault="00B84F18">
            <w:r>
              <w:t>Universidad de El Salvador (Ministerio de Educación).</w:t>
            </w:r>
          </w:p>
          <w:p w14:paraId="122531D9" w14:textId="2C2CA4CF" w:rsidR="00715C3B" w:rsidRDefault="00B84F18">
            <w:r>
              <w:t>Ministerio de Salud.</w:t>
            </w:r>
          </w:p>
          <w:p w14:paraId="52EA39F3" w14:textId="7216F5B2" w:rsidR="00B84F18" w:rsidRDefault="00B84F18">
            <w:r>
              <w:t xml:space="preserve">Instituto Salvadoreño del seguro Social. </w:t>
            </w:r>
          </w:p>
        </w:tc>
      </w:tr>
    </w:tbl>
    <w:p w14:paraId="5CED58D2" w14:textId="77777777" w:rsidR="007F5E11" w:rsidRDefault="007F5E11"/>
    <w:p w14:paraId="1875699A" w14:textId="77777777" w:rsidR="00A308E5" w:rsidRDefault="00A308E5" w:rsidP="00715C3B"/>
    <w:p w14:paraId="667090B1" w14:textId="77777777" w:rsidR="00A308E5" w:rsidRDefault="00A308E5" w:rsidP="00715C3B"/>
    <w:p w14:paraId="076BC7AC" w14:textId="77777777" w:rsidR="00A308E5" w:rsidRDefault="00A308E5" w:rsidP="00715C3B"/>
    <w:p w14:paraId="4CD7BE24" w14:textId="77777777" w:rsidR="00715C3B" w:rsidRDefault="00715C3B" w:rsidP="00715C3B">
      <w:r>
        <w:lastRenderedPageBreak/>
        <w:t>1. Camino a seguir antes de ingresar en estudios de cirugía Bucomaxilofacial en este país</w:t>
      </w:r>
    </w:p>
    <w:p w14:paraId="0BA64ED0" w14:textId="77777777" w:rsidR="007F5E11" w:rsidRDefault="007F5E11"/>
    <w:p w14:paraId="062A2BFA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09A831D0" w14:textId="77777777" w:rsidTr="00715C3B">
        <w:tc>
          <w:tcPr>
            <w:tcW w:w="4428" w:type="dxa"/>
          </w:tcPr>
          <w:p w14:paraId="1AE5C1F5" w14:textId="77777777" w:rsidR="00715C3B" w:rsidRDefault="00715C3B" w:rsidP="00715C3B">
            <w:r>
              <w:t>Formación:</w:t>
            </w:r>
          </w:p>
          <w:p w14:paraId="7B4E86F4" w14:textId="77777777" w:rsidR="00715C3B" w:rsidRDefault="00715C3B" w:rsidP="00715C3B">
            <w:r>
              <w:t>Odontólogo</w:t>
            </w:r>
          </w:p>
          <w:p w14:paraId="0E9C2C44" w14:textId="77777777" w:rsidR="00715C3B" w:rsidRDefault="00715C3B" w:rsidP="00715C3B">
            <w:r>
              <w:t>Odontólogo- Medico</w:t>
            </w:r>
          </w:p>
          <w:p w14:paraId="6FDBA774" w14:textId="339E74CF" w:rsidR="00715C3B" w:rsidRDefault="00715C3B" w:rsidP="00715C3B">
            <w:r>
              <w:t xml:space="preserve">Medico </w:t>
            </w:r>
            <w:proofErr w:type="gramStart"/>
            <w:r>
              <w:t>( no</w:t>
            </w:r>
            <w:proofErr w:type="gramEnd"/>
            <w:r>
              <w:t xml:space="preserve"> aprobado por ALACIBU)</w:t>
            </w:r>
          </w:p>
        </w:tc>
        <w:tc>
          <w:tcPr>
            <w:tcW w:w="4428" w:type="dxa"/>
          </w:tcPr>
          <w:p w14:paraId="67973153" w14:textId="77777777" w:rsidR="00715C3B" w:rsidRDefault="00B84F18" w:rsidP="00715C3B">
            <w:r>
              <w:t>Odontólogo</w:t>
            </w:r>
          </w:p>
          <w:p w14:paraId="58B3ED6C" w14:textId="49DD0548" w:rsidR="008B0C71" w:rsidRDefault="008B0C71" w:rsidP="00715C3B">
            <w:r>
              <w:t>Odontólogo-Médico</w:t>
            </w:r>
          </w:p>
        </w:tc>
      </w:tr>
      <w:tr w:rsidR="00715C3B" w14:paraId="2C1E70B3" w14:textId="77777777" w:rsidTr="00715C3B">
        <w:tc>
          <w:tcPr>
            <w:tcW w:w="4428" w:type="dxa"/>
          </w:tcPr>
          <w:p w14:paraId="4CEF31D5" w14:textId="60F401EA" w:rsidR="00715C3B" w:rsidRDefault="00715C3B" w:rsidP="00715C3B">
            <w:r>
              <w:t xml:space="preserve">Titulo requerido para poder realizar  estudios de CBMF y </w:t>
            </w:r>
            <w:r w:rsidR="00B84F18">
              <w:t>ejercerla (</w:t>
            </w:r>
            <w:r>
              <w:t>Odontólogo ú Odontólogo y Medico)</w:t>
            </w:r>
          </w:p>
        </w:tc>
        <w:tc>
          <w:tcPr>
            <w:tcW w:w="4428" w:type="dxa"/>
          </w:tcPr>
          <w:p w14:paraId="5E3367C2" w14:textId="748BF28D" w:rsidR="008B0C71" w:rsidRDefault="00B84F18" w:rsidP="00715C3B">
            <w:r w:rsidRPr="008B0C71">
              <w:t>Odontólogo</w:t>
            </w:r>
          </w:p>
          <w:p w14:paraId="0F57888E" w14:textId="1E6E37B4" w:rsidR="00B84F18" w:rsidRPr="008B0C71" w:rsidRDefault="00B84F18" w:rsidP="00715C3B">
            <w:r w:rsidRPr="008B0C71">
              <w:t>Odontólogo</w:t>
            </w:r>
            <w:r w:rsidR="008B0C71">
              <w:t>-</w:t>
            </w:r>
            <w:r w:rsidR="00C14421">
              <w:t>M</w:t>
            </w:r>
            <w:r w:rsidRPr="008B0C71">
              <w:t xml:space="preserve">édico. </w:t>
            </w:r>
          </w:p>
        </w:tc>
      </w:tr>
      <w:tr w:rsidR="00715C3B" w14:paraId="63D0FBCA" w14:textId="77777777" w:rsidTr="00715C3B">
        <w:tc>
          <w:tcPr>
            <w:tcW w:w="4428" w:type="dxa"/>
          </w:tcPr>
          <w:p w14:paraId="26D656F3" w14:textId="77777777" w:rsidR="00715C3B" w:rsidRDefault="00715C3B" w:rsidP="00715C3B"/>
          <w:p w14:paraId="07D26C8A" w14:textId="77777777" w:rsidR="00715C3B" w:rsidRDefault="00715C3B" w:rsidP="00715C3B">
            <w:r>
              <w:t>Años de formación odontológica:</w:t>
            </w:r>
          </w:p>
          <w:p w14:paraId="2E9AAFD1" w14:textId="77777777" w:rsidR="00715C3B" w:rsidRDefault="00715C3B" w:rsidP="00715C3B"/>
        </w:tc>
        <w:tc>
          <w:tcPr>
            <w:tcW w:w="4428" w:type="dxa"/>
          </w:tcPr>
          <w:p w14:paraId="4EE69AC9" w14:textId="77777777" w:rsidR="008B0C71" w:rsidRDefault="008B0C71" w:rsidP="00715C3B"/>
          <w:p w14:paraId="7F57BBEA" w14:textId="336543CB" w:rsidR="00715C3B" w:rsidRDefault="00B84F18" w:rsidP="00715C3B">
            <w:r>
              <w:t>Ocho años.</w:t>
            </w:r>
          </w:p>
        </w:tc>
      </w:tr>
      <w:tr w:rsidR="00715C3B" w14:paraId="0357F0B2" w14:textId="77777777" w:rsidTr="00715C3B">
        <w:tc>
          <w:tcPr>
            <w:tcW w:w="4428" w:type="dxa"/>
          </w:tcPr>
          <w:p w14:paraId="635850EB" w14:textId="77777777" w:rsidR="00715C3B" w:rsidRDefault="00715C3B" w:rsidP="00715C3B">
            <w:r>
              <w:t>Informaciones adicionales de interés:</w:t>
            </w:r>
          </w:p>
        </w:tc>
        <w:tc>
          <w:tcPr>
            <w:tcW w:w="4428" w:type="dxa"/>
          </w:tcPr>
          <w:p w14:paraId="4E252DB9" w14:textId="77777777" w:rsidR="00715C3B" w:rsidRDefault="00715C3B" w:rsidP="00715C3B"/>
        </w:tc>
      </w:tr>
    </w:tbl>
    <w:p w14:paraId="5FB99203" w14:textId="77777777" w:rsidR="007F5E11" w:rsidRDefault="007F5E11"/>
    <w:p w14:paraId="6D236384" w14:textId="77777777" w:rsidR="007F5E11" w:rsidRDefault="007F5E11"/>
    <w:p w14:paraId="01ADA469" w14:textId="77777777" w:rsidR="007F5E11" w:rsidRDefault="007F5E11"/>
    <w:p w14:paraId="7D890185" w14:textId="77777777" w:rsidR="007F5E11" w:rsidRDefault="007F5E11"/>
    <w:p w14:paraId="5C25147F" w14:textId="77777777" w:rsidR="00715C3B" w:rsidRDefault="00715C3B" w:rsidP="00715C3B">
      <w:r>
        <w:t>2.  Información Sobre la especialidad en el país:</w:t>
      </w:r>
    </w:p>
    <w:p w14:paraId="1590405A" w14:textId="77777777" w:rsidR="007F5E11" w:rsidRDefault="007F5E11"/>
    <w:p w14:paraId="6DA590DB" w14:textId="6036E831" w:rsidR="007F5E11" w:rsidRDefault="007F5E11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54F9FBD" w14:textId="77777777" w:rsidTr="00715C3B">
        <w:tc>
          <w:tcPr>
            <w:tcW w:w="4428" w:type="dxa"/>
          </w:tcPr>
          <w:p w14:paraId="03B307B1" w14:textId="3576978A" w:rsidR="00715C3B" w:rsidRDefault="00715C3B" w:rsidP="00715C3B">
            <w:r>
              <w:t>Tiempo promedio de entrenamiento y estudio:</w:t>
            </w:r>
          </w:p>
          <w:p w14:paraId="063AB499" w14:textId="77777777" w:rsidR="00715C3B" w:rsidRDefault="00715C3B" w:rsidP="00715C3B"/>
        </w:tc>
        <w:tc>
          <w:tcPr>
            <w:tcW w:w="4428" w:type="dxa"/>
          </w:tcPr>
          <w:p w14:paraId="152EF3E7" w14:textId="5EC5A6E3" w:rsidR="00715C3B" w:rsidRDefault="00B84F18" w:rsidP="00715C3B">
            <w:r>
              <w:t>4 años</w:t>
            </w:r>
          </w:p>
        </w:tc>
      </w:tr>
      <w:tr w:rsidR="00715C3B" w14:paraId="7D52CE50" w14:textId="77777777" w:rsidTr="00715C3B">
        <w:tc>
          <w:tcPr>
            <w:tcW w:w="4428" w:type="dxa"/>
          </w:tcPr>
          <w:p w14:paraId="1AAFDFB1" w14:textId="77777777" w:rsidR="00715C3B" w:rsidRDefault="00715C3B" w:rsidP="00715C3B">
            <w:r>
              <w:t>Nombre de la entidad donde debe registrarse posterior a la formación en CBMF:</w:t>
            </w:r>
            <w:r w:rsidRPr="00A02671">
              <w:t xml:space="preserve"> </w:t>
            </w:r>
          </w:p>
          <w:p w14:paraId="68254E75" w14:textId="77777777" w:rsidR="00715C3B" w:rsidRDefault="00715C3B" w:rsidP="00715C3B"/>
        </w:tc>
        <w:tc>
          <w:tcPr>
            <w:tcW w:w="4428" w:type="dxa"/>
          </w:tcPr>
          <w:p w14:paraId="7A3FD171" w14:textId="7FCCFB44" w:rsidR="00715C3B" w:rsidRDefault="00715C3B" w:rsidP="00715C3B"/>
        </w:tc>
      </w:tr>
      <w:tr w:rsidR="00715C3B" w14:paraId="28F16619" w14:textId="77777777" w:rsidTr="00715C3B">
        <w:tc>
          <w:tcPr>
            <w:tcW w:w="4428" w:type="dxa"/>
          </w:tcPr>
          <w:p w14:paraId="6CC1D36A" w14:textId="77777777" w:rsidR="00715C3B" w:rsidRDefault="00715C3B" w:rsidP="00715C3B">
            <w:r>
              <w:t>Titulo recibido tras la formación en la especialidad:</w:t>
            </w:r>
          </w:p>
          <w:p w14:paraId="62D86930" w14:textId="77777777" w:rsidR="00715C3B" w:rsidRDefault="00715C3B" w:rsidP="00715C3B"/>
        </w:tc>
        <w:tc>
          <w:tcPr>
            <w:tcW w:w="4428" w:type="dxa"/>
          </w:tcPr>
          <w:p w14:paraId="234854FE" w14:textId="0E7C4E11" w:rsidR="00715C3B" w:rsidRDefault="00B84F18" w:rsidP="00715C3B">
            <w:r>
              <w:t xml:space="preserve">Especialista en Cirugía Oral y Maxilofacial. </w:t>
            </w:r>
          </w:p>
        </w:tc>
      </w:tr>
    </w:tbl>
    <w:p w14:paraId="4FE68E0B" w14:textId="75D04F45" w:rsidR="007F5E11" w:rsidRDefault="007F5E11"/>
    <w:p w14:paraId="537DF5BD" w14:textId="22492E40" w:rsidR="008B0C71" w:rsidRDefault="008B0C71"/>
    <w:p w14:paraId="6C8017E0" w14:textId="0920E949" w:rsidR="008B0C71" w:rsidRDefault="008B0C71"/>
    <w:p w14:paraId="4EA24134" w14:textId="77777777" w:rsidR="008B0C71" w:rsidRDefault="008B0C71"/>
    <w:p w14:paraId="5A9D2E97" w14:textId="77777777" w:rsidR="00A02671" w:rsidRDefault="00A02671" w:rsidP="00A02671">
      <w:r>
        <w:lastRenderedPageBreak/>
        <w:t>3. Sobre extranjeros realizando estudios de CBMF en este país:</w:t>
      </w:r>
    </w:p>
    <w:p w14:paraId="5B114CCB" w14:textId="77777777" w:rsidR="00A02671" w:rsidRDefault="00A02671" w:rsidP="00A02671"/>
    <w:p w14:paraId="41BBDDD7" w14:textId="77777777" w:rsidR="00715C3B" w:rsidRDefault="00715C3B" w:rsidP="00A026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24D0C3B6" w14:textId="77777777" w:rsidTr="00715C3B">
        <w:tc>
          <w:tcPr>
            <w:tcW w:w="4428" w:type="dxa"/>
          </w:tcPr>
          <w:p w14:paraId="5F3A4FA1" w14:textId="41AC3DC2" w:rsidR="00715C3B" w:rsidRDefault="00715C3B" w:rsidP="00715C3B">
            <w:r>
              <w:t>Necesita el estudiante extranjero realizar algún tipo de registro para realizar sus estudios en el país (explicar)</w:t>
            </w:r>
          </w:p>
          <w:p w14:paraId="5B0DBB1D" w14:textId="77777777" w:rsidR="00715C3B" w:rsidRDefault="00715C3B" w:rsidP="00715C3B"/>
        </w:tc>
        <w:tc>
          <w:tcPr>
            <w:tcW w:w="4428" w:type="dxa"/>
          </w:tcPr>
          <w:p w14:paraId="3B850211" w14:textId="098AF179" w:rsidR="00B84F18" w:rsidRDefault="00B84F18" w:rsidP="00B84F18">
            <w:pPr>
              <w:shd w:val="clear" w:color="auto" w:fill="FFFFFF"/>
              <w:spacing w:line="360" w:lineRule="auto"/>
              <w:jc w:val="both"/>
            </w:pPr>
            <w:r w:rsidRPr="003F23BE">
              <w:t>Pasaporte o carné de residente temporal o permanente, con autorización vigente para realizar estudios</w:t>
            </w:r>
            <w:r w:rsidR="003F23BE">
              <w:t>.</w:t>
            </w:r>
          </w:p>
          <w:p w14:paraId="2CF5C28D" w14:textId="77777777" w:rsidR="003F23BE" w:rsidRDefault="003F23BE" w:rsidP="003F23BE">
            <w:pPr>
              <w:shd w:val="clear" w:color="auto" w:fill="FFFFFF"/>
              <w:spacing w:line="360" w:lineRule="auto"/>
              <w:jc w:val="both"/>
            </w:pPr>
            <w:r>
              <w:t>Los aspirantes extranjeros, deberán estar debidamente incorporados o</w:t>
            </w:r>
          </w:p>
          <w:p w14:paraId="6B3572D0" w14:textId="77777777" w:rsidR="003F23BE" w:rsidRDefault="003F23BE" w:rsidP="003F23BE">
            <w:pPr>
              <w:shd w:val="clear" w:color="auto" w:fill="FFFFFF"/>
              <w:spacing w:line="360" w:lineRule="auto"/>
              <w:jc w:val="both"/>
            </w:pPr>
            <w:r>
              <w:t>con reconocimiento de su título y cumplir con los requisitos exigidos</w:t>
            </w:r>
          </w:p>
          <w:p w14:paraId="7C827C5C" w14:textId="0AEB9EE8" w:rsidR="003F23BE" w:rsidRDefault="003F23BE" w:rsidP="003F23BE">
            <w:pPr>
              <w:shd w:val="clear" w:color="auto" w:fill="FFFFFF"/>
              <w:spacing w:line="360" w:lineRule="auto"/>
              <w:jc w:val="both"/>
            </w:pPr>
            <w:r>
              <w:t>por la Junta de Vigilancia de la Profesión Odontológica.</w:t>
            </w:r>
          </w:p>
          <w:p w14:paraId="38D02964" w14:textId="07CA1B77" w:rsidR="00715C3B" w:rsidRDefault="003F23BE" w:rsidP="003F23BE">
            <w:pPr>
              <w:shd w:val="clear" w:color="auto" w:fill="FFFFFF"/>
              <w:spacing w:line="360" w:lineRule="auto"/>
              <w:jc w:val="both"/>
            </w:pPr>
            <w:r>
              <w:t>Estos tendrán los mismos deberes y derechos que los nacionales.</w:t>
            </w:r>
          </w:p>
        </w:tc>
      </w:tr>
      <w:tr w:rsidR="00715C3B" w14:paraId="208E31D1" w14:textId="77777777" w:rsidTr="00715C3B">
        <w:tc>
          <w:tcPr>
            <w:tcW w:w="4428" w:type="dxa"/>
          </w:tcPr>
          <w:p w14:paraId="77F0E38C" w14:textId="77777777" w:rsidR="00715C3B" w:rsidRDefault="00715C3B" w:rsidP="00715C3B">
            <w:r>
              <w:t>Necesita el estudiante extranjero revalidar u homologar su diploma como odontólogo  en este país para realizar estudios de CBMF:</w:t>
            </w:r>
          </w:p>
          <w:p w14:paraId="6F56682B" w14:textId="77777777" w:rsidR="00715C3B" w:rsidRDefault="00715C3B" w:rsidP="00715C3B"/>
        </w:tc>
        <w:tc>
          <w:tcPr>
            <w:tcW w:w="4428" w:type="dxa"/>
          </w:tcPr>
          <w:p w14:paraId="49E756E9" w14:textId="77777777" w:rsidR="003F23BE" w:rsidRPr="003F23BE" w:rsidRDefault="003F23BE" w:rsidP="003F23BE">
            <w:pPr>
              <w:shd w:val="clear" w:color="auto" w:fill="FFFFFF"/>
              <w:spacing w:line="360" w:lineRule="auto"/>
              <w:jc w:val="both"/>
            </w:pPr>
            <w:r w:rsidRPr="003F23BE">
              <w:t>Título Universitario del grado académico Doctor en Cirugía Dental o su equivalente, debidamente Incorporado, autenticado por la Universidad de procedencia y el Ministerio de Educación (MINED).</w:t>
            </w:r>
          </w:p>
          <w:p w14:paraId="60E732A1" w14:textId="77777777" w:rsidR="00715C3B" w:rsidRDefault="00715C3B" w:rsidP="00715C3B"/>
        </w:tc>
      </w:tr>
    </w:tbl>
    <w:p w14:paraId="0A19E4EA" w14:textId="77777777" w:rsidR="00715C3B" w:rsidRDefault="00715C3B" w:rsidP="00A02671"/>
    <w:p w14:paraId="1E6F8B26" w14:textId="77777777" w:rsidR="00715C3B" w:rsidRDefault="00715C3B" w:rsidP="00A02671"/>
    <w:p w14:paraId="50A051EE" w14:textId="77777777" w:rsidR="007F5E11" w:rsidRDefault="007F5E11"/>
    <w:sectPr w:rsidR="007F5E11" w:rsidSect="0034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9F36" w14:textId="77777777" w:rsidR="00876742" w:rsidRDefault="00876742" w:rsidP="00715C3B">
      <w:r>
        <w:separator/>
      </w:r>
    </w:p>
  </w:endnote>
  <w:endnote w:type="continuationSeparator" w:id="0">
    <w:p w14:paraId="6685B1C2" w14:textId="77777777" w:rsidR="00876742" w:rsidRDefault="00876742" w:rsidP="007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6281" w14:textId="77777777" w:rsidR="00BD2907" w:rsidRDefault="00BD29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3F41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14B0701D" w14:textId="77777777" w:rsidR="00BD2907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>
      <w:rPr>
        <w:rFonts w:asciiTheme="majorHAnsi" w:hAnsiTheme="majorHAnsi" w:cs="Calibri"/>
        <w:sz w:val="16"/>
        <w:szCs w:val="16"/>
      </w:rPr>
      <w:t xml:space="preserve">   </w:t>
    </w:r>
  </w:p>
  <w:p w14:paraId="4FC9D7A9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  <w:p w14:paraId="1A638CEE" w14:textId="77777777" w:rsidR="00BD2907" w:rsidRDefault="00BD29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0E82" w14:textId="77777777" w:rsidR="00BD2907" w:rsidRDefault="00BD2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2E23" w14:textId="77777777" w:rsidR="00876742" w:rsidRDefault="00876742" w:rsidP="00715C3B">
      <w:r>
        <w:separator/>
      </w:r>
    </w:p>
  </w:footnote>
  <w:footnote w:type="continuationSeparator" w:id="0">
    <w:p w14:paraId="5685A593" w14:textId="77777777" w:rsidR="00876742" w:rsidRDefault="00876742" w:rsidP="0071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8751" w14:textId="77777777" w:rsidR="00BD2907" w:rsidRDefault="00BD29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ECAE" w14:textId="77777777" w:rsidR="00715C3B" w:rsidRDefault="00715C3B">
    <w:pPr>
      <w:pStyle w:val="Encabezado"/>
    </w:pPr>
    <w:r>
      <w:rPr>
        <w:noProof/>
        <w:lang w:val="en-US"/>
      </w:rPr>
      <w:drawing>
        <wp:inline distT="0" distB="0" distL="0" distR="0" wp14:anchorId="63475555" wp14:editId="42A18594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AB09E" w14:textId="77777777" w:rsidR="00715C3B" w:rsidRDefault="00715C3B">
    <w:pPr>
      <w:pStyle w:val="Encabezado"/>
    </w:pPr>
    <w:r>
      <w:t>Comité de Educación – Comité de Centros de Formación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DE4E" w14:textId="77777777" w:rsidR="00BD2907" w:rsidRDefault="00BD29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5169"/>
    <w:multiLevelType w:val="hybridMultilevel"/>
    <w:tmpl w:val="D6448BC6"/>
    <w:lvl w:ilvl="0" w:tplc="7C08D6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291C"/>
    <w:multiLevelType w:val="hybridMultilevel"/>
    <w:tmpl w:val="366E82F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A07D7C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E11"/>
    <w:rsid w:val="002E3467"/>
    <w:rsid w:val="00344344"/>
    <w:rsid w:val="003F23BE"/>
    <w:rsid w:val="0065731E"/>
    <w:rsid w:val="00715C3B"/>
    <w:rsid w:val="007A39B2"/>
    <w:rsid w:val="007F5E11"/>
    <w:rsid w:val="008160A0"/>
    <w:rsid w:val="00826FBB"/>
    <w:rsid w:val="00876742"/>
    <w:rsid w:val="008B0C71"/>
    <w:rsid w:val="00A02671"/>
    <w:rsid w:val="00A308E5"/>
    <w:rsid w:val="00B04D49"/>
    <w:rsid w:val="00B84F18"/>
    <w:rsid w:val="00BD2907"/>
    <w:rsid w:val="00C14421"/>
    <w:rsid w:val="00E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8EA1D"/>
  <w14:defaultImageDpi w14:val="300"/>
  <w15:docId w15:val="{DFD43A0C-52EC-4716-B4EA-8211124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C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C3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C3B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71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Gothic"/>
    <w:basedOn w:val="Normal"/>
    <w:link w:val="PrrafodelistaCar"/>
    <w:uiPriority w:val="34"/>
    <w:qFormat/>
    <w:rsid w:val="00715C3B"/>
    <w:pPr>
      <w:ind w:left="720"/>
      <w:contextualSpacing/>
    </w:pPr>
  </w:style>
  <w:style w:type="character" w:customStyle="1" w:styleId="PrrafodelistaCar">
    <w:name w:val="Párrafo de lista Car"/>
    <w:aliases w:val="Párrafo de lista - CGothic Car"/>
    <w:link w:val="Prrafodelista"/>
    <w:uiPriority w:val="34"/>
    <w:locked/>
    <w:rsid w:val="00B84F1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edwin ramirez</cp:lastModifiedBy>
  <cp:revision>9</cp:revision>
  <dcterms:created xsi:type="dcterms:W3CDTF">2021-06-04T14:51:00Z</dcterms:created>
  <dcterms:modified xsi:type="dcterms:W3CDTF">2021-08-01T23:19:00Z</dcterms:modified>
</cp:coreProperties>
</file>